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DF" w:rsidRDefault="00CD622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腾达（</w:t>
      </w:r>
      <w:proofErr w:type="spellStart"/>
      <w:r>
        <w:rPr>
          <w:rFonts w:ascii="宋体" w:eastAsia="宋体" w:hAnsi="宋体"/>
          <w:b/>
          <w:sz w:val="24"/>
          <w:szCs w:val="24"/>
        </w:rPr>
        <w:t>Tenda</w:t>
      </w:r>
      <w:proofErr w:type="spellEnd"/>
      <w:r>
        <w:rPr>
          <w:rFonts w:ascii="宋体" w:eastAsia="宋体" w:hAnsi="宋体"/>
          <w:b/>
          <w:sz w:val="24"/>
          <w:szCs w:val="24"/>
        </w:rPr>
        <w:t>）</w:t>
      </w:r>
      <w:r>
        <w:rPr>
          <w:rFonts w:ascii="宋体" w:eastAsia="宋体" w:hAnsi="宋体" w:hint="eastAsia"/>
          <w:b/>
          <w:sz w:val="24"/>
          <w:szCs w:val="24"/>
        </w:rPr>
        <w:t>FH456V7.0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/>
          <w:b/>
          <w:sz w:val="24"/>
          <w:szCs w:val="24"/>
        </w:rPr>
        <w:t>如何</w:t>
      </w:r>
      <w:r>
        <w:rPr>
          <w:rFonts w:ascii="宋体" w:eastAsia="宋体" w:hAnsi="宋体" w:hint="eastAsia"/>
          <w:b/>
          <w:sz w:val="24"/>
          <w:szCs w:val="24"/>
        </w:rPr>
        <w:t>设置无线中继功能</w:t>
      </w:r>
      <w:r>
        <w:rPr>
          <w:rFonts w:ascii="宋体" w:eastAsia="宋体" w:hAnsi="宋体"/>
          <w:b/>
          <w:sz w:val="24"/>
          <w:szCs w:val="24"/>
        </w:rPr>
        <w:t>？</w:t>
      </w:r>
    </w:p>
    <w:p w:rsidR="004B21DF" w:rsidRDefault="004B21DF">
      <w:pPr>
        <w:rPr>
          <w:rFonts w:ascii="宋体" w:eastAsia="宋体" w:hAnsi="宋体"/>
          <w:b/>
          <w:sz w:val="24"/>
          <w:szCs w:val="24"/>
        </w:rPr>
      </w:pPr>
    </w:p>
    <w:p w:rsidR="004B21DF" w:rsidRDefault="00CD6227">
      <w:pPr>
        <w:rPr>
          <w:rFonts w:ascii="宋体" w:eastAsia="宋体" w:hAnsi="宋体"/>
          <w:bCs/>
          <w:szCs w:val="21"/>
        </w:rPr>
      </w:pPr>
      <w:r>
        <w:rPr>
          <w:noProof/>
        </w:rPr>
        <w:drawing>
          <wp:inline distT="0" distB="0" distL="114300" distR="114300">
            <wp:extent cx="5270500" cy="381000"/>
            <wp:effectExtent l="0" t="0" r="635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B21DF" w:rsidRDefault="00CD6227">
      <w:pPr>
        <w:numPr>
          <w:ilvl w:val="0"/>
          <w:numId w:val="1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电脑通过网线连接到路由器的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任意</w:t>
      </w:r>
      <w:r>
        <w:rPr>
          <w:rFonts w:ascii="宋体" w:eastAsia="宋体" w:hAnsi="宋体" w:hint="eastAsia"/>
        </w:rPr>
        <w:t>LAN</w:t>
      </w:r>
      <w:r>
        <w:rPr>
          <w:rFonts w:ascii="宋体" w:eastAsia="宋体" w:hAnsi="宋体" w:hint="eastAsia"/>
        </w:rPr>
        <w:t>口，若是没有电脑，手机连接路由器的无线信号，打开电脑或者手机的浏览器，在浏览器地址栏（非搜索栏）上输入“</w:t>
      </w:r>
      <w:r>
        <w:rPr>
          <w:rFonts w:ascii="宋体" w:eastAsia="宋体" w:hAnsi="宋体" w:hint="eastAsia"/>
          <w:b/>
          <w:bCs/>
          <w:color w:val="FF0000"/>
        </w:rPr>
        <w:t>tendawifi.com</w:t>
      </w:r>
      <w:r>
        <w:rPr>
          <w:rFonts w:ascii="宋体" w:eastAsia="宋体" w:hAnsi="宋体" w:hint="eastAsia"/>
        </w:rPr>
        <w:t>”按回车或者</w:t>
      </w:r>
      <w:r>
        <w:rPr>
          <w:rFonts w:ascii="宋体" w:eastAsia="宋体" w:hAnsi="宋体" w:hint="eastAsia"/>
        </w:rPr>
        <w:t>Enter</w:t>
      </w:r>
      <w:r>
        <w:rPr>
          <w:rFonts w:ascii="宋体" w:eastAsia="宋体" w:hAnsi="宋体" w:hint="eastAsia"/>
        </w:rPr>
        <w:t>键；</w:t>
      </w:r>
    </w:p>
    <w:p w:rsidR="004B21DF" w:rsidRDefault="00CD6227">
      <w:r>
        <w:rPr>
          <w:rFonts w:hint="eastAsia"/>
          <w:noProof/>
        </w:rPr>
        <w:drawing>
          <wp:inline distT="0" distB="0" distL="114300" distR="114300">
            <wp:extent cx="5269865" cy="584835"/>
            <wp:effectExtent l="0" t="0" r="6985" b="5715"/>
            <wp:docPr id="1" name="图片 1" descr="地址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址栏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1DF" w:rsidRDefault="000B484D">
      <w:pPr>
        <w:numPr>
          <w:ilvl w:val="0"/>
          <w:numId w:val="1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如果</w:t>
      </w:r>
      <w:r w:rsidR="00CD6227">
        <w:rPr>
          <w:rFonts w:ascii="宋体" w:eastAsia="宋体" w:hAnsi="宋体" w:hint="eastAsia"/>
        </w:rPr>
        <w:t>之前设置过登录密码，会跳转到如下界面，输入设置的登录密码，点击“</w:t>
      </w:r>
      <w:r w:rsidR="00CD6227">
        <w:rPr>
          <w:rFonts w:ascii="宋体" w:eastAsia="宋体" w:hAnsi="宋体" w:hint="eastAsia"/>
          <w:b/>
          <w:bCs/>
          <w:color w:val="FF0000"/>
        </w:rPr>
        <w:t>登录</w:t>
      </w:r>
      <w:r w:rsidR="00CD6227">
        <w:rPr>
          <w:rFonts w:ascii="宋体" w:eastAsia="宋体" w:hAnsi="宋体" w:hint="eastAsia"/>
        </w:rPr>
        <w:t>”即可跳转到路由器的管理界面；若是之前没有设置过登录密码，按回车键后可直接跳转到路由器的管理界面。</w:t>
      </w:r>
    </w:p>
    <w:p w:rsidR="004B21DF" w:rsidRDefault="00CD6227">
      <w:r>
        <w:rPr>
          <w:rFonts w:hint="eastAsia"/>
          <w:noProof/>
        </w:rPr>
        <w:drawing>
          <wp:inline distT="0" distB="0" distL="114300" distR="114300">
            <wp:extent cx="3667760" cy="3467735"/>
            <wp:effectExtent l="0" t="0" r="8890" b="18415"/>
            <wp:docPr id="2" name="图片 2" descr="登录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登录密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1DF" w:rsidRDefault="004B21DF"/>
    <w:p w:rsidR="004B21DF" w:rsidRDefault="00CD6227">
      <w:r>
        <w:rPr>
          <w:noProof/>
        </w:rPr>
        <w:drawing>
          <wp:inline distT="0" distB="0" distL="114300" distR="114300">
            <wp:extent cx="5270500" cy="374015"/>
            <wp:effectExtent l="0" t="0" r="6350" b="698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B21DF" w:rsidRDefault="00CD622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、进入路由器的管理界面后，点击“</w:t>
      </w:r>
      <w:r>
        <w:rPr>
          <w:rFonts w:ascii="宋体" w:eastAsia="宋体" w:hAnsi="宋体" w:hint="eastAsia"/>
          <w:b/>
          <w:bCs/>
          <w:color w:val="FF0000"/>
        </w:rPr>
        <w:t>上网设置</w:t>
      </w:r>
      <w:r>
        <w:rPr>
          <w:rFonts w:ascii="宋体" w:eastAsia="宋体" w:hAnsi="宋体" w:hint="eastAsia"/>
        </w:rPr>
        <w:t>”，在右侧选择“热点信号放大模式（</w:t>
      </w:r>
      <w:r>
        <w:rPr>
          <w:rFonts w:ascii="宋体" w:eastAsia="宋体" w:hAnsi="宋体" w:hint="eastAsia"/>
        </w:rPr>
        <w:t>WISP</w:t>
      </w:r>
      <w:r>
        <w:rPr>
          <w:rFonts w:ascii="宋体" w:eastAsia="宋体" w:hAnsi="宋体" w:hint="eastAsia"/>
        </w:rPr>
        <w:t>）”或者“万能中继模式（</w:t>
      </w:r>
      <w:r>
        <w:rPr>
          <w:rFonts w:ascii="宋体" w:eastAsia="宋体" w:hAnsi="宋体" w:hint="eastAsia"/>
        </w:rPr>
        <w:t>Client+AP</w:t>
      </w:r>
      <w:r>
        <w:rPr>
          <w:rFonts w:ascii="宋体" w:eastAsia="宋体" w:hAnsi="宋体" w:hint="eastAsia"/>
        </w:rPr>
        <w:t>）”</w:t>
      </w:r>
      <w:r>
        <w:rPr>
          <w:rFonts w:ascii="宋体" w:eastAsia="宋体" w:hAnsi="宋体" w:hint="eastAsia"/>
        </w:rPr>
        <w:t>,</w:t>
      </w:r>
      <w:r>
        <w:rPr>
          <w:rFonts w:ascii="宋体" w:eastAsia="宋体" w:hAnsi="宋体" w:hint="eastAsia"/>
        </w:rPr>
        <w:t>选择要中继的上级信号；</w:t>
      </w:r>
    </w:p>
    <w:p w:rsidR="004B21DF" w:rsidRDefault="00CD6227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lastRenderedPageBreak/>
        <w:drawing>
          <wp:inline distT="0" distB="0" distL="114300" distR="114300">
            <wp:extent cx="5267960" cy="2254250"/>
            <wp:effectExtent l="0" t="0" r="8890" b="12700"/>
            <wp:docPr id="3" name="图片 3" descr="中继模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继模式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1DF" w:rsidRDefault="00CD622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在弹出来的窗口上输入</w:t>
      </w:r>
      <w:r>
        <w:rPr>
          <w:rFonts w:ascii="宋体" w:eastAsia="宋体" w:hAnsi="宋体" w:hint="eastAsia"/>
        </w:rPr>
        <w:t>上级无线信号密码</w:t>
      </w:r>
      <w:r>
        <w:rPr>
          <w:rFonts w:ascii="宋体" w:eastAsia="宋体" w:hAnsi="宋体" w:hint="eastAsia"/>
        </w:rPr>
        <w:t>，点击“</w:t>
      </w:r>
      <w:r>
        <w:rPr>
          <w:rFonts w:ascii="宋体" w:eastAsia="宋体" w:hAnsi="宋体" w:hint="eastAsia"/>
          <w:b/>
          <w:bCs/>
          <w:color w:val="FF0000"/>
        </w:rPr>
        <w:t>连接</w:t>
      </w:r>
      <w:r>
        <w:rPr>
          <w:rFonts w:ascii="宋体" w:eastAsia="宋体" w:hAnsi="宋体" w:hint="eastAsia"/>
        </w:rPr>
        <w:t>”即可。</w:t>
      </w:r>
    </w:p>
    <w:p w:rsidR="004B21DF" w:rsidRDefault="00CD6227">
      <w:r>
        <w:rPr>
          <w:rFonts w:hint="eastAsia"/>
          <w:noProof/>
        </w:rPr>
        <w:drawing>
          <wp:inline distT="0" distB="0" distL="114300" distR="114300">
            <wp:extent cx="3001010" cy="2381885"/>
            <wp:effectExtent l="0" t="0" r="8890" b="18415"/>
            <wp:docPr id="4" name="图片 4" descr="中继模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中继模式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21DF" w:rsidRDefault="00CD6227">
      <w:r>
        <w:rPr>
          <w:rFonts w:hint="eastAsia"/>
        </w:rPr>
        <w:t>2</w:t>
      </w:r>
      <w:r>
        <w:rPr>
          <w:rFonts w:hint="eastAsia"/>
        </w:rPr>
        <w:t>、点击“</w:t>
      </w:r>
      <w:r>
        <w:rPr>
          <w:rFonts w:hint="eastAsia"/>
          <w:b/>
          <w:bCs/>
          <w:color w:val="FF0000"/>
        </w:rPr>
        <w:t>连接</w:t>
      </w:r>
      <w:r>
        <w:rPr>
          <w:rFonts w:hint="eastAsia"/>
        </w:rPr>
        <w:t>”后，路由器将重启</w:t>
      </w:r>
      <w:r>
        <w:rPr>
          <w:rFonts w:hint="eastAsia"/>
        </w:rPr>
        <w:t>,</w:t>
      </w:r>
      <w:r>
        <w:rPr>
          <w:rFonts w:hint="eastAsia"/>
        </w:rPr>
        <w:t>重启完成后，出现如下界面代表中继成功</w:t>
      </w:r>
    </w:p>
    <w:p w:rsidR="004B21DF" w:rsidRDefault="00CD6227">
      <w:r>
        <w:rPr>
          <w:rFonts w:hint="eastAsia"/>
          <w:noProof/>
        </w:rPr>
        <w:drawing>
          <wp:inline distT="0" distB="0" distL="114300" distR="114300">
            <wp:extent cx="5272405" cy="2099945"/>
            <wp:effectExtent l="0" t="0" r="4445" b="14605"/>
            <wp:docPr id="5" name="图片 5" descr="中继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中继成功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1DF" w:rsidRDefault="004B21DF"/>
    <w:sectPr w:rsidR="004B2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0840"/>
    <w:multiLevelType w:val="singleLevel"/>
    <w:tmpl w:val="1841084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63088"/>
    <w:rsid w:val="000B484D"/>
    <w:rsid w:val="004B21DF"/>
    <w:rsid w:val="00CD6227"/>
    <w:rsid w:val="0105026E"/>
    <w:rsid w:val="22836C10"/>
    <w:rsid w:val="2337794E"/>
    <w:rsid w:val="26F63088"/>
    <w:rsid w:val="3B4323C4"/>
    <w:rsid w:val="3D44110D"/>
    <w:rsid w:val="45A020C7"/>
    <w:rsid w:val="62DC5821"/>
    <w:rsid w:val="6C8D49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B484D"/>
    <w:rPr>
      <w:sz w:val="18"/>
      <w:szCs w:val="18"/>
    </w:rPr>
  </w:style>
  <w:style w:type="character" w:customStyle="1" w:styleId="Char">
    <w:name w:val="批注框文本 Char"/>
    <w:basedOn w:val="a0"/>
    <w:link w:val="a3"/>
    <w:rsid w:val="000B48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B484D"/>
    <w:rPr>
      <w:sz w:val="18"/>
      <w:szCs w:val="18"/>
    </w:rPr>
  </w:style>
  <w:style w:type="character" w:customStyle="1" w:styleId="Char">
    <w:name w:val="批注框文本 Char"/>
    <w:basedOn w:val="a0"/>
    <w:link w:val="a3"/>
    <w:rsid w:val="000B48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111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冷夜</dc:creator>
  <cp:lastModifiedBy>ccx</cp:lastModifiedBy>
  <cp:revision>4</cp:revision>
  <dcterms:created xsi:type="dcterms:W3CDTF">2018-08-30T08:32:00Z</dcterms:created>
  <dcterms:modified xsi:type="dcterms:W3CDTF">2019-04-01T01:41:00Z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